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EC" w:rsidRDefault="00B14CC0" w:rsidP="00332CFE">
      <w:pPr>
        <w:spacing w:before="60" w:line="264" w:lineRule="auto"/>
        <w:ind w:firstLine="840"/>
        <w:jc w:val="both"/>
        <w:rPr>
          <w:b/>
        </w:rPr>
      </w:pPr>
      <w:r>
        <w:rPr>
          <w:b/>
        </w:rPr>
        <w:t>Cục Thi hành án dân sự tổ chức tập huấn nghiệp vụ năm 2018</w:t>
      </w:r>
    </w:p>
    <w:p w:rsidR="003B1ED7" w:rsidRDefault="003B1ED7" w:rsidP="00332CFE">
      <w:pPr>
        <w:spacing w:before="60" w:line="264" w:lineRule="auto"/>
        <w:ind w:firstLine="840"/>
        <w:jc w:val="both"/>
      </w:pPr>
    </w:p>
    <w:p w:rsidR="003B1ED7" w:rsidRDefault="003B1ED7" w:rsidP="00332CFE">
      <w:pPr>
        <w:spacing w:before="60" w:line="264" w:lineRule="auto"/>
        <w:ind w:firstLine="840"/>
        <w:jc w:val="both"/>
      </w:pPr>
      <w:r>
        <w:rPr>
          <w:noProof/>
        </w:rPr>
        <w:drawing>
          <wp:inline distT="0" distB="0" distL="0" distR="0">
            <wp:extent cx="3533775" cy="2114550"/>
            <wp:effectExtent l="19050" t="0" r="9525" b="0"/>
            <wp:docPr id="2" name="Picture 1" descr="C:\Users\EIC\Desktop\DSC0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C\Desktop\DSC017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E8" w:rsidRDefault="002E74E8" w:rsidP="00A46632">
      <w:pPr>
        <w:spacing w:before="60" w:line="264" w:lineRule="auto"/>
        <w:ind w:firstLine="720"/>
        <w:jc w:val="both"/>
      </w:pPr>
      <w:r w:rsidRPr="00DF7903">
        <w:t xml:space="preserve">Căn cứ chương trình công tác năm 2018, ngày 11/01/2018 Cục Thi hành án dân sự </w:t>
      </w:r>
      <w:r w:rsidR="008D63DF">
        <w:t xml:space="preserve">tỉnh </w:t>
      </w:r>
      <w:r w:rsidRPr="00DF7903">
        <w:t xml:space="preserve">tổ chức </w:t>
      </w:r>
      <w:r w:rsidR="00C93E6A">
        <w:t xml:space="preserve">hội nghị </w:t>
      </w:r>
      <w:r w:rsidRPr="00DF7903">
        <w:t>tập huấn nghiệp vụ thi hành án dân sự năm 2018.</w:t>
      </w:r>
      <w:r w:rsidR="00B62E4D">
        <w:t>Trên 80 học viên</w:t>
      </w:r>
      <w:r w:rsidR="006545EB" w:rsidRPr="00DF7903">
        <w:t xml:space="preserve"> </w:t>
      </w:r>
      <w:r w:rsidR="00B62E4D">
        <w:t>là</w:t>
      </w:r>
      <w:r w:rsidR="006545EB" w:rsidRPr="00DF7903">
        <w:t xml:space="preserve"> chấp hành viên, thẩm tra viên, thư ký</w:t>
      </w:r>
      <w:r w:rsidR="00DF7903" w:rsidRPr="00DF7903">
        <w:t xml:space="preserve"> các cơ quan Thi hành án dân sự trong tỉnh tham dự.</w:t>
      </w:r>
    </w:p>
    <w:p w:rsidR="00FD4E25" w:rsidRDefault="00FD4E25" w:rsidP="00A46632">
      <w:pPr>
        <w:spacing w:before="60" w:line="264" w:lineRule="auto"/>
        <w:ind w:firstLine="720"/>
        <w:jc w:val="both"/>
      </w:pPr>
      <w:r>
        <w:rPr>
          <w:noProof/>
        </w:rPr>
        <w:drawing>
          <wp:inline distT="0" distB="0" distL="0" distR="0">
            <wp:extent cx="4800600" cy="2352675"/>
            <wp:effectExtent l="19050" t="0" r="0" b="0"/>
            <wp:docPr id="3" name="Picture 2" descr="C:\Users\EIC\Desktop\DSC0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C\Desktop\DSC017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B7" w:rsidRDefault="008D63DF" w:rsidP="003D40B7">
      <w:pPr>
        <w:ind w:firstLine="720"/>
        <w:jc w:val="both"/>
        <w:rPr>
          <w:szCs w:val="28"/>
        </w:rPr>
      </w:pPr>
      <w:r>
        <w:t>Tại hội nghị tập huấn</w:t>
      </w:r>
      <w:r w:rsidR="00E812DE">
        <w:t>,</w:t>
      </w:r>
      <w:r>
        <w:t xml:space="preserve"> các đại biểu được báo cáo viên là lãnh đạo Cục, phòng chuyên môn trình bày</w:t>
      </w:r>
      <w:r w:rsidR="0071767B">
        <w:t xml:space="preserve"> các chuyên đề </w:t>
      </w:r>
      <w:r w:rsidR="00322E38">
        <w:t>chuy</w:t>
      </w:r>
      <w:r w:rsidR="00E812DE">
        <w:t>ê</w:t>
      </w:r>
      <w:r w:rsidR="00322E38">
        <w:t xml:space="preserve">n sâu </w:t>
      </w:r>
      <w:r w:rsidR="0071767B">
        <w:t>về công tác nghiệp vụ</w:t>
      </w:r>
      <w:r w:rsidR="00E812DE">
        <w:t xml:space="preserve"> thi hành án dân sự</w:t>
      </w:r>
      <w:r w:rsidR="00C93E6A">
        <w:t xml:space="preserve"> như</w:t>
      </w:r>
      <w:r w:rsidR="006F183C">
        <w:t xml:space="preserve">: </w:t>
      </w:r>
      <w:r w:rsidR="00E812DE">
        <w:rPr>
          <w:szCs w:val="28"/>
        </w:rPr>
        <w:t>c</w:t>
      </w:r>
      <w:r w:rsidR="006F183C">
        <w:rPr>
          <w:szCs w:val="28"/>
        </w:rPr>
        <w:t>ông tác xác minh, phân loạ</w:t>
      </w:r>
      <w:r w:rsidR="000D05CD">
        <w:rPr>
          <w:szCs w:val="28"/>
        </w:rPr>
        <w:t>i án; k</w:t>
      </w:r>
      <w:r w:rsidR="006F183C">
        <w:rPr>
          <w:szCs w:val="28"/>
        </w:rPr>
        <w:t>ê biên tài sản để thi hành án; Tình hình thực hiện quy trình xin hướng dẫn nghiệp vụ thi hành án</w:t>
      </w:r>
      <w:r w:rsidR="009411B4">
        <w:rPr>
          <w:szCs w:val="28"/>
        </w:rPr>
        <w:t>; Công tác tổ chức thi hành án tín dụ</w:t>
      </w:r>
      <w:r w:rsidR="008A0C60">
        <w:rPr>
          <w:szCs w:val="28"/>
        </w:rPr>
        <w:t xml:space="preserve">ng, ngân hàng; </w:t>
      </w:r>
      <w:r w:rsidR="008A0C60">
        <w:rPr>
          <w:rFonts w:cs="Times New Roman"/>
          <w:szCs w:val="28"/>
        </w:rPr>
        <w:t>Công tác kiể</w:t>
      </w:r>
      <w:r w:rsidR="00E812DE">
        <w:rPr>
          <w:rFonts w:cs="Times New Roman"/>
          <w:szCs w:val="28"/>
        </w:rPr>
        <w:t>m tra-t</w:t>
      </w:r>
      <w:r w:rsidR="008A0C60">
        <w:rPr>
          <w:rFonts w:cs="Times New Roman"/>
          <w:szCs w:val="28"/>
        </w:rPr>
        <w:t>iếp công dân và giải quyết khiếu nại tố cáo</w:t>
      </w:r>
      <w:r w:rsidR="00F86B4B">
        <w:t>.</w:t>
      </w:r>
      <w:r w:rsidR="00DA6744">
        <w:t xml:space="preserve"> </w:t>
      </w:r>
      <w:r w:rsidR="00C90F8B">
        <w:rPr>
          <w:rFonts w:cs="Times New Roman"/>
          <w:color w:val="000000"/>
          <w:szCs w:val="28"/>
          <w:shd w:val="clear" w:color="auto" w:fill="FFFFFF"/>
        </w:rPr>
        <w:t>Đ</w:t>
      </w:r>
      <w:r w:rsidR="00940FFD" w:rsidRPr="008070E2">
        <w:rPr>
          <w:rFonts w:cs="Times New Roman"/>
          <w:color w:val="000000"/>
          <w:szCs w:val="28"/>
          <w:shd w:val="clear" w:color="auto" w:fill="FFFFFF"/>
        </w:rPr>
        <w:t>ại biểu tham dự đã đưa ra nhiều ý kiến trao đổi, thảo luậ</w:t>
      </w:r>
      <w:r w:rsidR="00C90F8B">
        <w:rPr>
          <w:rFonts w:cs="Times New Roman"/>
          <w:color w:val="000000"/>
          <w:szCs w:val="28"/>
          <w:shd w:val="clear" w:color="auto" w:fill="FFFFFF"/>
        </w:rPr>
        <w:t>n</w:t>
      </w:r>
      <w:r w:rsidR="00940FFD" w:rsidRPr="008070E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40FFD" w:rsidRPr="008070E2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đồng thời các </w:t>
      </w:r>
      <w:r w:rsidR="00C90F8B">
        <w:rPr>
          <w:rFonts w:cs="Times New Roman"/>
          <w:color w:val="000000"/>
          <w:szCs w:val="28"/>
          <w:shd w:val="clear" w:color="auto" w:fill="FFFFFF"/>
        </w:rPr>
        <w:t>báo cáo viên</w:t>
      </w:r>
      <w:r w:rsidR="00940FFD" w:rsidRPr="008070E2">
        <w:rPr>
          <w:rFonts w:cs="Times New Roman"/>
          <w:color w:val="000000"/>
          <w:szCs w:val="28"/>
          <w:shd w:val="clear" w:color="auto" w:fill="FFFFFF"/>
        </w:rPr>
        <w:t xml:space="preserve"> cũng đã kịp thời giải đáp các vấn đề đượ</w:t>
      </w:r>
      <w:r w:rsidR="00C90F8B">
        <w:rPr>
          <w:rFonts w:cs="Times New Roman"/>
          <w:color w:val="000000"/>
          <w:szCs w:val="28"/>
          <w:shd w:val="clear" w:color="auto" w:fill="FFFFFF"/>
        </w:rPr>
        <w:t>c nêu lên</w:t>
      </w:r>
      <w:r w:rsidR="00940FFD" w:rsidRPr="008070E2">
        <w:rPr>
          <w:rFonts w:cs="Times New Roman"/>
          <w:color w:val="000000"/>
          <w:szCs w:val="28"/>
          <w:shd w:val="clear" w:color="auto" w:fill="FFFFFF"/>
        </w:rPr>
        <w:t xml:space="preserve"> để </w:t>
      </w:r>
      <w:r w:rsidR="00C90F8B">
        <w:rPr>
          <w:rFonts w:cs="Times New Roman"/>
          <w:color w:val="000000"/>
          <w:szCs w:val="28"/>
          <w:shd w:val="clear" w:color="auto" w:fill="FFFFFF"/>
        </w:rPr>
        <w:t xml:space="preserve">cùng nhau </w:t>
      </w:r>
      <w:r w:rsidR="00940FFD" w:rsidRPr="008070E2">
        <w:rPr>
          <w:rFonts w:cs="Times New Roman"/>
          <w:color w:val="000000"/>
          <w:szCs w:val="28"/>
          <w:shd w:val="clear" w:color="auto" w:fill="FFFFFF"/>
        </w:rPr>
        <w:t xml:space="preserve">tháo gỡ khó khăn, vướng mắc trong quá trình thực hiện </w:t>
      </w:r>
      <w:r w:rsidR="00DC1FB8">
        <w:rPr>
          <w:rFonts w:cs="Times New Roman"/>
          <w:color w:val="000000"/>
          <w:szCs w:val="28"/>
          <w:shd w:val="clear" w:color="auto" w:fill="FFFFFF"/>
        </w:rPr>
        <w:t>nhiệm</w:t>
      </w:r>
      <w:r w:rsidR="00940FFD" w:rsidRPr="008070E2">
        <w:rPr>
          <w:rFonts w:cs="Times New Roman"/>
          <w:color w:val="000000"/>
          <w:szCs w:val="28"/>
          <w:shd w:val="clear" w:color="auto" w:fill="FFFFFF"/>
        </w:rPr>
        <w:t xml:space="preserve"> vụ</w:t>
      </w:r>
      <w:r w:rsidR="00DC1FB8">
        <w:rPr>
          <w:rFonts w:cs="Times New Roman"/>
          <w:color w:val="000000"/>
          <w:szCs w:val="28"/>
          <w:shd w:val="clear" w:color="auto" w:fill="FFFFFF"/>
        </w:rPr>
        <w:t>.</w:t>
      </w:r>
    </w:p>
    <w:p w:rsidR="00DA6744" w:rsidRPr="00183807" w:rsidRDefault="00DA6744" w:rsidP="003D40B7">
      <w:pPr>
        <w:ind w:firstLine="720"/>
        <w:jc w:val="both"/>
        <w:rPr>
          <w:rFonts w:cs="Times New Roman"/>
          <w:szCs w:val="28"/>
        </w:rPr>
      </w:pPr>
      <w:r w:rsidRPr="00183807">
        <w:rPr>
          <w:rFonts w:cs="Times New Roman"/>
          <w:szCs w:val="28"/>
        </w:rPr>
        <w:t xml:space="preserve">Phát biểu </w:t>
      </w:r>
      <w:r w:rsidR="00C92E07" w:rsidRPr="00183807">
        <w:rPr>
          <w:rFonts w:cs="Times New Roman"/>
          <w:szCs w:val="28"/>
        </w:rPr>
        <w:t xml:space="preserve">bế mạc </w:t>
      </w:r>
      <w:r w:rsidRPr="00183807">
        <w:rPr>
          <w:rFonts w:cs="Times New Roman"/>
          <w:szCs w:val="28"/>
        </w:rPr>
        <w:t>hội nghị, ông Nguyễn Văn Nghiệ</w:t>
      </w:r>
      <w:r w:rsidR="00C24D05" w:rsidRPr="00183807">
        <w:rPr>
          <w:rFonts w:cs="Times New Roman"/>
          <w:szCs w:val="28"/>
        </w:rPr>
        <w:t xml:space="preserve">p-Cục trưởng </w:t>
      </w:r>
      <w:r w:rsidR="0021151F">
        <w:rPr>
          <w:rFonts w:cs="Times New Roman"/>
          <w:szCs w:val="28"/>
        </w:rPr>
        <w:t xml:space="preserve">Cục Thi hành án dân sự tỉnh </w:t>
      </w:r>
      <w:r w:rsidR="00C24D05" w:rsidRPr="00183807">
        <w:rPr>
          <w:rFonts w:cs="Times New Roman"/>
          <w:szCs w:val="28"/>
        </w:rPr>
        <w:t>đã</w:t>
      </w:r>
      <w:r w:rsidR="003D40B7" w:rsidRPr="00183807">
        <w:rPr>
          <w:rFonts w:cs="Times New Roman"/>
          <w:szCs w:val="28"/>
        </w:rPr>
        <w:t xml:space="preserve"> đánh giá cao công tác chuẩ</w:t>
      </w:r>
      <w:r w:rsidR="00C92E07" w:rsidRPr="00183807">
        <w:rPr>
          <w:rFonts w:cs="Times New Roman"/>
          <w:szCs w:val="28"/>
        </w:rPr>
        <w:t xml:space="preserve">n bị </w:t>
      </w:r>
      <w:r w:rsidR="003D40B7" w:rsidRPr="00183807">
        <w:rPr>
          <w:rFonts w:cs="Times New Roman"/>
          <w:szCs w:val="28"/>
        </w:rPr>
        <w:t xml:space="preserve">cho </w:t>
      </w:r>
      <w:r w:rsidR="00C92E07" w:rsidRPr="00183807">
        <w:rPr>
          <w:rFonts w:cs="Times New Roman"/>
          <w:szCs w:val="28"/>
        </w:rPr>
        <w:t>hội nghị tập huấ</w:t>
      </w:r>
      <w:r w:rsidR="003D40B7" w:rsidRPr="00183807">
        <w:rPr>
          <w:rFonts w:cs="Times New Roman"/>
          <w:szCs w:val="28"/>
        </w:rPr>
        <w:t>n</w:t>
      </w:r>
      <w:r w:rsidR="00C92E07" w:rsidRPr="00183807">
        <w:rPr>
          <w:rFonts w:cs="Times New Roman"/>
          <w:szCs w:val="28"/>
        </w:rPr>
        <w:t xml:space="preserve"> </w:t>
      </w:r>
      <w:r w:rsidR="00F362E4" w:rsidRPr="00183807">
        <w:rPr>
          <w:rFonts w:cs="Times New Roman"/>
          <w:szCs w:val="28"/>
        </w:rPr>
        <w:t xml:space="preserve">cũng </w:t>
      </w:r>
      <w:r w:rsidR="00C92E07" w:rsidRPr="00183807">
        <w:rPr>
          <w:rFonts w:cs="Times New Roman"/>
          <w:szCs w:val="28"/>
        </w:rPr>
        <w:t>như nội dung chương trình tại hội nghị</w:t>
      </w:r>
      <w:r w:rsidR="00930935" w:rsidRPr="00183807">
        <w:rPr>
          <w:rFonts w:cs="Times New Roman"/>
          <w:szCs w:val="28"/>
        </w:rPr>
        <w:t xml:space="preserve"> và đề</w:t>
      </w:r>
      <w:r w:rsidR="0021151F">
        <w:rPr>
          <w:rFonts w:cs="Times New Roman"/>
          <w:szCs w:val="28"/>
        </w:rPr>
        <w:t xml:space="preserve"> </w:t>
      </w:r>
      <w:r w:rsidR="00930935" w:rsidRPr="00183807">
        <w:rPr>
          <w:rFonts w:cs="Times New Roman"/>
          <w:szCs w:val="28"/>
        </w:rPr>
        <w:t>nghị từng công chức phả</w:t>
      </w:r>
      <w:r w:rsidR="00D7764B" w:rsidRPr="00183807">
        <w:rPr>
          <w:rFonts w:cs="Times New Roman"/>
          <w:szCs w:val="28"/>
        </w:rPr>
        <w:t>i nghiêm túc</w:t>
      </w:r>
      <w:r w:rsidR="0021151F">
        <w:rPr>
          <w:rFonts w:cs="Times New Roman"/>
          <w:color w:val="333333"/>
          <w:szCs w:val="28"/>
          <w:shd w:val="clear" w:color="auto" w:fill="FFFFFF"/>
        </w:rPr>
        <w:t> </w:t>
      </w:r>
      <w:r w:rsidR="00F362E4" w:rsidRPr="00183807">
        <w:rPr>
          <w:rFonts w:cs="Times New Roman"/>
          <w:color w:val="333333"/>
          <w:szCs w:val="28"/>
          <w:shd w:val="clear" w:color="auto" w:fill="FFFFFF"/>
        </w:rPr>
        <w:t>tuân thủ trình tự, thủ tục thi hành án, phấn đấu nỗ lực, nâng cao chất lượng, hiệu quả</w:t>
      </w:r>
      <w:r w:rsidR="00E77638">
        <w:rPr>
          <w:rFonts w:cs="Times New Roman"/>
          <w:color w:val="333333"/>
          <w:szCs w:val="28"/>
          <w:shd w:val="clear" w:color="auto" w:fill="FFFFFF"/>
        </w:rPr>
        <w:t xml:space="preserve"> công tác </w:t>
      </w:r>
      <w:r w:rsidR="00F362E4" w:rsidRPr="00183807">
        <w:rPr>
          <w:rFonts w:cs="Times New Roman"/>
          <w:color w:val="333333"/>
          <w:szCs w:val="28"/>
          <w:shd w:val="clear" w:color="auto" w:fill="FFFFFF"/>
        </w:rPr>
        <w:t xml:space="preserve">phấn đấu hoàn thành xuất sắc các chỉ tiêu nhiệm vụ được </w:t>
      </w:r>
      <w:r w:rsidR="00E1410B">
        <w:rPr>
          <w:rFonts w:cs="Times New Roman"/>
          <w:color w:val="333333"/>
          <w:szCs w:val="28"/>
          <w:shd w:val="clear" w:color="auto" w:fill="FFFFFF"/>
        </w:rPr>
        <w:t>Bộ Tư pháp</w:t>
      </w:r>
      <w:r w:rsidR="00E1410B" w:rsidRPr="00183807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F362E4" w:rsidRPr="00183807">
        <w:rPr>
          <w:rFonts w:cs="Times New Roman"/>
          <w:color w:val="333333"/>
          <w:szCs w:val="28"/>
          <w:shd w:val="clear" w:color="auto" w:fill="FFFFFF"/>
        </w:rPr>
        <w:t>giao</w:t>
      </w:r>
      <w:r w:rsidR="00E77638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F362E4" w:rsidRPr="00183807">
        <w:rPr>
          <w:rFonts w:cs="Times New Roman"/>
          <w:color w:val="333333"/>
          <w:szCs w:val="28"/>
          <w:shd w:val="clear" w:color="auto" w:fill="FFFFFF"/>
        </w:rPr>
        <w:t>trong năm 201</w:t>
      </w:r>
      <w:r w:rsidR="00E1410B">
        <w:rPr>
          <w:rFonts w:cs="Times New Roman"/>
          <w:color w:val="333333"/>
          <w:szCs w:val="28"/>
          <w:shd w:val="clear" w:color="auto" w:fill="FFFFFF"/>
        </w:rPr>
        <w:t>8</w:t>
      </w:r>
      <w:r w:rsidR="003D40B7" w:rsidRPr="00183807">
        <w:rPr>
          <w:rFonts w:cs="Times New Roman"/>
          <w:szCs w:val="28"/>
        </w:rPr>
        <w:t>.</w:t>
      </w:r>
    </w:p>
    <w:p w:rsidR="0041119C" w:rsidRPr="00332CFE" w:rsidRDefault="0041119C" w:rsidP="00332CFE">
      <w:pPr>
        <w:spacing w:before="60" w:line="264" w:lineRule="auto"/>
        <w:ind w:firstLine="840"/>
        <w:jc w:val="both"/>
        <w:rPr>
          <w:rFonts w:cs="Times New Roman"/>
          <w:b/>
          <w:szCs w:val="28"/>
        </w:rPr>
      </w:pPr>
      <w:r w:rsidRPr="00332CFE">
        <w:rPr>
          <w:b/>
        </w:rPr>
        <w:t>Phạm Tấn Khánh-Văn phòng Cục</w:t>
      </w:r>
    </w:p>
    <w:sectPr w:rsidR="0041119C" w:rsidRPr="00332CFE" w:rsidSect="003C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7EC7"/>
    <w:rsid w:val="000211BD"/>
    <w:rsid w:val="00053C69"/>
    <w:rsid w:val="00084910"/>
    <w:rsid w:val="000A34B9"/>
    <w:rsid w:val="000C7604"/>
    <w:rsid w:val="000D05CD"/>
    <w:rsid w:val="001117A7"/>
    <w:rsid w:val="00112FF7"/>
    <w:rsid w:val="0014625F"/>
    <w:rsid w:val="00147AEC"/>
    <w:rsid w:val="00183807"/>
    <w:rsid w:val="00195291"/>
    <w:rsid w:val="001C25C8"/>
    <w:rsid w:val="001D6E31"/>
    <w:rsid w:val="001E4C5B"/>
    <w:rsid w:val="0021151F"/>
    <w:rsid w:val="002207C3"/>
    <w:rsid w:val="00260D69"/>
    <w:rsid w:val="00263EC7"/>
    <w:rsid w:val="00282B2B"/>
    <w:rsid w:val="002968D7"/>
    <w:rsid w:val="002A53C6"/>
    <w:rsid w:val="002E74E8"/>
    <w:rsid w:val="002E7709"/>
    <w:rsid w:val="00316748"/>
    <w:rsid w:val="00321BCC"/>
    <w:rsid w:val="00322E38"/>
    <w:rsid w:val="00332CFE"/>
    <w:rsid w:val="003774C9"/>
    <w:rsid w:val="003957BD"/>
    <w:rsid w:val="003B0D93"/>
    <w:rsid w:val="003B1ED7"/>
    <w:rsid w:val="003C1931"/>
    <w:rsid w:val="003D40B7"/>
    <w:rsid w:val="003F632E"/>
    <w:rsid w:val="0041119C"/>
    <w:rsid w:val="00430410"/>
    <w:rsid w:val="00437769"/>
    <w:rsid w:val="00484BB0"/>
    <w:rsid w:val="004965DC"/>
    <w:rsid w:val="0051313F"/>
    <w:rsid w:val="00517110"/>
    <w:rsid w:val="005349F5"/>
    <w:rsid w:val="00540368"/>
    <w:rsid w:val="005674EE"/>
    <w:rsid w:val="005C3FF4"/>
    <w:rsid w:val="005F3C05"/>
    <w:rsid w:val="00617EC7"/>
    <w:rsid w:val="00650F7D"/>
    <w:rsid w:val="006545EB"/>
    <w:rsid w:val="006B4BDF"/>
    <w:rsid w:val="006F10CB"/>
    <w:rsid w:val="006F183C"/>
    <w:rsid w:val="00712BAF"/>
    <w:rsid w:val="0071767B"/>
    <w:rsid w:val="00733250"/>
    <w:rsid w:val="007425FB"/>
    <w:rsid w:val="007730D4"/>
    <w:rsid w:val="007D5AF7"/>
    <w:rsid w:val="007D7972"/>
    <w:rsid w:val="007F1654"/>
    <w:rsid w:val="007F67F4"/>
    <w:rsid w:val="008070E2"/>
    <w:rsid w:val="00811C13"/>
    <w:rsid w:val="00833DF8"/>
    <w:rsid w:val="008413F3"/>
    <w:rsid w:val="008614BB"/>
    <w:rsid w:val="00874BF5"/>
    <w:rsid w:val="0088109D"/>
    <w:rsid w:val="008A0C60"/>
    <w:rsid w:val="008D63DF"/>
    <w:rsid w:val="008D75DC"/>
    <w:rsid w:val="008F481A"/>
    <w:rsid w:val="00902904"/>
    <w:rsid w:val="00903CF1"/>
    <w:rsid w:val="009217EF"/>
    <w:rsid w:val="00930935"/>
    <w:rsid w:val="00940FFD"/>
    <w:rsid w:val="009411B4"/>
    <w:rsid w:val="009423DF"/>
    <w:rsid w:val="0095781F"/>
    <w:rsid w:val="00965B5A"/>
    <w:rsid w:val="00967FB3"/>
    <w:rsid w:val="009B70B2"/>
    <w:rsid w:val="00A03A83"/>
    <w:rsid w:val="00A42778"/>
    <w:rsid w:val="00A46632"/>
    <w:rsid w:val="00A7370A"/>
    <w:rsid w:val="00A9421F"/>
    <w:rsid w:val="00AB40F3"/>
    <w:rsid w:val="00AF2498"/>
    <w:rsid w:val="00AF7668"/>
    <w:rsid w:val="00B140B8"/>
    <w:rsid w:val="00B14CC0"/>
    <w:rsid w:val="00B2439B"/>
    <w:rsid w:val="00B33E31"/>
    <w:rsid w:val="00B62E4D"/>
    <w:rsid w:val="00BB5E4F"/>
    <w:rsid w:val="00BC203B"/>
    <w:rsid w:val="00C11BB6"/>
    <w:rsid w:val="00C174D7"/>
    <w:rsid w:val="00C23F69"/>
    <w:rsid w:val="00C24D05"/>
    <w:rsid w:val="00C8231C"/>
    <w:rsid w:val="00C90F8B"/>
    <w:rsid w:val="00C92E07"/>
    <w:rsid w:val="00C93E6A"/>
    <w:rsid w:val="00CB1DB6"/>
    <w:rsid w:val="00CF0AA2"/>
    <w:rsid w:val="00D3201B"/>
    <w:rsid w:val="00D64BAF"/>
    <w:rsid w:val="00D7764B"/>
    <w:rsid w:val="00D87EF2"/>
    <w:rsid w:val="00D939C8"/>
    <w:rsid w:val="00D96138"/>
    <w:rsid w:val="00DA6744"/>
    <w:rsid w:val="00DC1FB8"/>
    <w:rsid w:val="00DC4D19"/>
    <w:rsid w:val="00DF7903"/>
    <w:rsid w:val="00E12AD5"/>
    <w:rsid w:val="00E1410B"/>
    <w:rsid w:val="00E4249D"/>
    <w:rsid w:val="00E77638"/>
    <w:rsid w:val="00E812DE"/>
    <w:rsid w:val="00E94D3C"/>
    <w:rsid w:val="00EA1DD0"/>
    <w:rsid w:val="00EA36DA"/>
    <w:rsid w:val="00EC5DA1"/>
    <w:rsid w:val="00EE4B96"/>
    <w:rsid w:val="00F12427"/>
    <w:rsid w:val="00F14677"/>
    <w:rsid w:val="00F362E4"/>
    <w:rsid w:val="00F71943"/>
    <w:rsid w:val="00F86B4B"/>
    <w:rsid w:val="00FA56EC"/>
    <w:rsid w:val="00FB55B0"/>
    <w:rsid w:val="00FB7EE3"/>
    <w:rsid w:val="00FC1F9D"/>
    <w:rsid w:val="00FD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3A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583AD-BFA4-47F0-BCDC-9F8F63321575}"/>
</file>

<file path=customXml/itemProps2.xml><?xml version="1.0" encoding="utf-8"?>
<ds:datastoreItem xmlns:ds="http://schemas.openxmlformats.org/officeDocument/2006/customXml" ds:itemID="{B10BAEE0-87EA-44B6-88EC-7BFEC11E0F8B}"/>
</file>

<file path=customXml/itemProps3.xml><?xml version="1.0" encoding="utf-8"?>
<ds:datastoreItem xmlns:ds="http://schemas.openxmlformats.org/officeDocument/2006/customXml" ds:itemID="{43A52B03-58A4-447B-827F-CD2BF34519EC}"/>
</file>

<file path=customXml/itemProps4.xml><?xml version="1.0" encoding="utf-8"?>
<ds:datastoreItem xmlns:ds="http://schemas.openxmlformats.org/officeDocument/2006/customXml" ds:itemID="{DF304D5B-EC7F-414F-AE2B-0C0DB6A2D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</dc:creator>
  <cp:lastModifiedBy>user</cp:lastModifiedBy>
  <cp:revision>2</cp:revision>
  <dcterms:created xsi:type="dcterms:W3CDTF">2018-01-16T00:09:00Z</dcterms:created>
  <dcterms:modified xsi:type="dcterms:W3CDTF">2018-01-16T00:09:00Z</dcterms:modified>
</cp:coreProperties>
</file>